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ascii="仿宋_GB2312" w:eastAsia="仿宋_GB2312" w:cs="Times New Roman"/>
          <w:sz w:val="32"/>
          <w:szCs w:val="32"/>
          <w:lang w:val="en-US" w:eastAsia="zh-CN"/>
        </w:rPr>
      </w:pPr>
    </w:p>
    <w:p>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巴彦淖尔市生态环境局</w:t>
      </w:r>
    </w:p>
    <w:p>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rPr>
          <w:rFonts w:hint="eastAsia"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关于“神华巴彦淖尔能源公司烟气在线监控设备</w:t>
      </w:r>
    </w:p>
    <w:p>
      <w:pPr>
        <w:pStyle w:val="7"/>
        <w:keepNext w:val="0"/>
        <w:keepLines w:val="0"/>
        <w:pageBreakBefore w:val="0"/>
        <w:widowControl w:val="0"/>
        <w:kinsoku/>
        <w:wordWrap/>
        <w:overflowPunct/>
        <w:topLinePunct w:val="0"/>
        <w:autoSpaceDE/>
        <w:autoSpaceDN/>
        <w:bidi w:val="0"/>
        <w:adjustRightInd/>
        <w:snapToGrid/>
        <w:spacing w:line="500" w:lineRule="exact"/>
        <w:ind w:left="0" w:leftChars="0" w:firstLine="0" w:firstLineChars="0"/>
        <w:jc w:val="center"/>
        <w:textAlignment w:val="auto"/>
        <w:rPr>
          <w:rFonts w:hint="default" w:ascii="方正小标宋简体" w:hAnsi="方正小标宋简体" w:eastAsia="方正小标宋简体" w:cs="方正小标宋简体"/>
          <w:kern w:val="2"/>
          <w:sz w:val="36"/>
          <w:szCs w:val="36"/>
          <w:lang w:val="en-US" w:eastAsia="zh-CN" w:bidi="ar-SA"/>
        </w:rPr>
      </w:pPr>
      <w:r>
        <w:rPr>
          <w:rFonts w:hint="eastAsia" w:ascii="方正小标宋简体" w:hAnsi="方正小标宋简体" w:eastAsia="方正小标宋简体" w:cs="方正小标宋简体"/>
          <w:kern w:val="2"/>
          <w:sz w:val="36"/>
          <w:szCs w:val="36"/>
          <w:lang w:val="en-US" w:eastAsia="zh-CN" w:bidi="ar-SA"/>
        </w:rPr>
        <w:t>标定不合格”整改任务的自评报告</w:t>
      </w:r>
    </w:p>
    <w:p>
      <w:pPr>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s="Times New Roman"/>
          <w:sz w:val="32"/>
          <w:szCs w:val="32"/>
          <w:lang w:val="en-US" w:eastAsia="zh-CN"/>
        </w:rPr>
      </w:pPr>
      <w:r>
        <w:rPr>
          <w:rFonts w:hint="eastAsia" w:ascii="仿宋_GB2312" w:eastAsia="仿宋_GB2312" w:cs="Times New Roman"/>
          <w:sz w:val="32"/>
          <w:szCs w:val="32"/>
          <w:lang w:val="en-US" w:eastAsia="zh-CN"/>
        </w:rPr>
        <w:t>按照《巴彦淖尔市贯彻落实第二轮自治区生态环境保护督察报告整改方案或2023年自治区黄河流域生态环境警示片涉及巴彦淖尔市问题整改方案》《关于做好第二轮自治区生态环境保护督察报告和2023年度自治区黄河流域生态环境警示片反馈整改任务销号工作的通知》要求，市生态环境局组织相关地区完成了“大气污染防治设施运行不正常。神华巴彦淖尔能源公司焦炉烟气总排口烟气在线监控设备标定数据低于标准值50%，超过标准允许最大限值偏差47.5个百分点。”问题的整改工作，相关整改措施全部完成，达到了整改目标要求，现申请履行销号程序。</w:t>
      </w:r>
    </w:p>
    <w:p>
      <w:pPr>
        <w:pStyle w:val="7"/>
        <w:keepNext w:val="0"/>
        <w:keepLines w:val="0"/>
        <w:pageBreakBefore w:val="0"/>
        <w:widowControl w:val="0"/>
        <w:kinsoku/>
        <w:wordWrap/>
        <w:overflowPunct/>
        <w:topLinePunct w:val="0"/>
        <w:autoSpaceDE/>
        <w:autoSpaceDN/>
        <w:bidi w:val="0"/>
        <w:adjustRightInd/>
        <w:snapToGrid/>
        <w:spacing w:after="0" w:line="56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_GB2312" w:hAnsi="楷体_GB2312" w:eastAsia="楷体_GB2312" w:cs="楷体_GB2312"/>
          <w:b/>
          <w:bCs/>
          <w:sz w:val="32"/>
          <w:szCs w:val="32"/>
          <w:lang w:val="en-US" w:eastAsia="zh-CN"/>
        </w:rPr>
        <w:t>（一）在要求神华巴彦淖尔能源公司做好在线设备日常维护与保养，确保正常稳定运行，坚决杜绝此类问题发生措施方面，</w:t>
      </w:r>
      <w:r>
        <w:rPr>
          <w:rFonts w:hint="eastAsia" w:ascii="仿宋_GB2312" w:eastAsia="仿宋_GB2312" w:cs="Times New Roman"/>
          <w:sz w:val="32"/>
          <w:szCs w:val="32"/>
          <w:lang w:val="en-US" w:eastAsia="zh-CN"/>
        </w:rPr>
        <w:t>神华巴彦淖尔能源公司加强在线设备日常管理，严格管理在线设备运维第三方单位，严格按照《固定污染源烟气（SO</w:t>
      </w:r>
      <w:r>
        <w:rPr>
          <w:rFonts w:hint="eastAsia" w:ascii="仿宋_GB2312" w:eastAsia="仿宋_GB2312" w:cs="Times New Roman"/>
          <w:sz w:val="32"/>
          <w:szCs w:val="32"/>
          <w:vertAlign w:val="subscript"/>
          <w:lang w:val="en-US" w:eastAsia="zh-CN"/>
        </w:rPr>
        <w:t>2</w:t>
      </w:r>
      <w:r>
        <w:rPr>
          <w:rFonts w:hint="eastAsia" w:ascii="仿宋_GB2312" w:eastAsia="仿宋_GB2312" w:cs="Times New Roman"/>
          <w:sz w:val="32"/>
          <w:szCs w:val="32"/>
          <w:lang w:val="en-US" w:eastAsia="zh-CN"/>
        </w:rPr>
        <w:t>、NO</w:t>
      </w:r>
      <w:r>
        <w:rPr>
          <w:rFonts w:hint="eastAsia" w:ascii="仿宋_GB2312" w:eastAsia="仿宋_GB2312" w:cs="Times New Roman"/>
          <w:sz w:val="32"/>
          <w:szCs w:val="32"/>
          <w:vertAlign w:val="subscript"/>
          <w:lang w:val="en-US" w:eastAsia="zh-CN"/>
        </w:rPr>
        <w:t>X</w:t>
      </w:r>
      <w:r>
        <w:rPr>
          <w:rFonts w:hint="eastAsia" w:ascii="仿宋_GB2312" w:eastAsia="仿宋_GB2312" w:cs="Times New Roman"/>
          <w:sz w:val="32"/>
          <w:szCs w:val="32"/>
          <w:lang w:val="en-US" w:eastAsia="zh-CN"/>
        </w:rPr>
        <w:t>、颗粒物）排放连续监测技术规范 》（HJ75-2017）要求开展设备维护，每周开展巡检、校准，每季度进行比对监测，及时处置设备故障。</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黑体" w:hAnsi="黑体" w:eastAsia="黑体" w:cs="黑体"/>
          <w:b/>
          <w:bCs/>
          <w:sz w:val="32"/>
          <w:szCs w:val="32"/>
          <w:highlight w:val="none"/>
          <w:lang w:val="en-US" w:eastAsia="zh-CN"/>
        </w:rPr>
      </w:pPr>
      <w:r>
        <w:rPr>
          <w:rFonts w:hint="eastAsia" w:ascii="楷体_GB2312" w:hAnsi="楷体_GB2312" w:eastAsia="楷体_GB2312" w:cs="楷体_GB2312"/>
          <w:b/>
          <w:bCs/>
          <w:sz w:val="32"/>
          <w:szCs w:val="32"/>
          <w:lang w:val="en-US" w:eastAsia="zh-CN"/>
        </w:rPr>
        <w:t>（二）在加强对该企业的监管，强化在线监控设施现场监督帮扶，并列入2024年度执法监测名单，确保污染物排放稳定达标措施方面，</w:t>
      </w:r>
      <w:r>
        <w:rPr>
          <w:rFonts w:hint="eastAsia" w:ascii="仿宋_GB2312" w:eastAsia="仿宋_GB2312" w:cs="Times New Roman"/>
          <w:sz w:val="32"/>
          <w:szCs w:val="32"/>
          <w:lang w:val="en-US" w:eastAsia="zh-CN"/>
        </w:rPr>
        <w:t>2024年现场监督检查中，该企业在线设备标定数据合格。巴彦淖尔市生态环境综合行政执法支队、乌拉特中旗分局对神华公司开展了“双随机、一公开”检查，在线设施运行稳定，未发现不正常问题。</w:t>
      </w:r>
    </w:p>
    <w:p>
      <w:pPr>
        <w:pStyle w:val="7"/>
        <w:keepNext w:val="0"/>
        <w:keepLines w:val="0"/>
        <w:pageBreakBefore w:val="0"/>
        <w:widowControl w:val="0"/>
        <w:kinsoku/>
        <w:wordWrap/>
        <w:overflowPunct/>
        <w:topLinePunct w:val="0"/>
        <w:autoSpaceDE/>
        <w:autoSpaceDN/>
        <w:bidi w:val="0"/>
        <w:adjustRightInd/>
        <w:snapToGrid/>
        <w:spacing w:after="0" w:line="56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整改方案》要求，在线设施稳定运行，污染物稳定达标排放，市生态环境局已要求乌拉特中旗分局加强对该企业在线设施监管，2024年该企业在线设施运行正常，未发现在线监测日数据超标情况。经现场验收，基本达到了整改目标要求。</w:t>
      </w:r>
    </w:p>
    <w:p>
      <w:pPr>
        <w:pStyle w:val="4"/>
        <w:rPr>
          <w:rFonts w:hint="eastAsia" w:ascii="方正小标宋简体" w:hAnsi="方正小标宋简体" w:eastAsia="方正小标宋简体" w:cs="方正小标宋简体"/>
          <w:kern w:val="2"/>
          <w:sz w:val="36"/>
          <w:szCs w:val="36"/>
          <w:lang w:val="en-US" w:eastAsia="zh-CN" w:bidi="ar-SA"/>
        </w:rPr>
      </w:pPr>
      <w:bookmarkStart w:id="0" w:name="_GoBack"/>
      <w:bookmarkEnd w:id="0"/>
    </w:p>
    <w:p>
      <w:pPr>
        <w:pStyle w:val="4"/>
        <w:rPr>
          <w:rFonts w:hint="eastAsia" w:ascii="仿宋_GB2312" w:eastAsia="仿宋_GB2312" w:cs="Times New Roman"/>
          <w:sz w:val="32"/>
          <w:szCs w:val="32"/>
          <w:lang w:val="en-US" w:eastAsia="zh-CN"/>
        </w:rPr>
      </w:pPr>
    </w:p>
    <w:sectPr>
      <w:footerReference r:id="rId3" w:type="even"/>
      <w:pgSz w:w="11906" w:h="16838"/>
      <w:pgMar w:top="1984" w:right="1474" w:bottom="181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10"/>
      </w:rPr>
    </w:pPr>
    <w:r>
      <w:rPr>
        <w:rStyle w:val="10"/>
      </w:rPr>
      <w:fldChar w:fldCharType="begin"/>
    </w:r>
    <w:r>
      <w:rPr>
        <w:rStyle w:val="10"/>
      </w:rPr>
      <w:instrText xml:space="preserve">PAGE  </w:instrText>
    </w:r>
    <w:r>
      <w:rPr>
        <w:rStyle w:val="10"/>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VjM2IzNWNjNzdmM2M4Y2E1YzlhMGE5NTg2Y2VkMmIifQ=="/>
  </w:docVars>
  <w:rsids>
    <w:rsidRoot w:val="00936FD5"/>
    <w:rsid w:val="00002BD1"/>
    <w:rsid w:val="00003209"/>
    <w:rsid w:val="00023E55"/>
    <w:rsid w:val="00025E48"/>
    <w:rsid w:val="00034428"/>
    <w:rsid w:val="000411D9"/>
    <w:rsid w:val="000829B6"/>
    <w:rsid w:val="000A468C"/>
    <w:rsid w:val="000B55F1"/>
    <w:rsid w:val="000B5769"/>
    <w:rsid w:val="000B744D"/>
    <w:rsid w:val="0011718D"/>
    <w:rsid w:val="0014606D"/>
    <w:rsid w:val="00160AE7"/>
    <w:rsid w:val="00177A46"/>
    <w:rsid w:val="001871FF"/>
    <w:rsid w:val="001A11F5"/>
    <w:rsid w:val="001A3E7B"/>
    <w:rsid w:val="001B419D"/>
    <w:rsid w:val="001C3F9E"/>
    <w:rsid w:val="001C7A50"/>
    <w:rsid w:val="001E2387"/>
    <w:rsid w:val="001E772D"/>
    <w:rsid w:val="00256D98"/>
    <w:rsid w:val="002622BA"/>
    <w:rsid w:val="00271DDA"/>
    <w:rsid w:val="00281D6C"/>
    <w:rsid w:val="00286D8A"/>
    <w:rsid w:val="002B2575"/>
    <w:rsid w:val="002E2CE2"/>
    <w:rsid w:val="00314B47"/>
    <w:rsid w:val="00345C5A"/>
    <w:rsid w:val="0036709D"/>
    <w:rsid w:val="00376A41"/>
    <w:rsid w:val="00397F78"/>
    <w:rsid w:val="003A4683"/>
    <w:rsid w:val="003C1CFA"/>
    <w:rsid w:val="004161D4"/>
    <w:rsid w:val="0043727E"/>
    <w:rsid w:val="004430A3"/>
    <w:rsid w:val="004644F4"/>
    <w:rsid w:val="004C0AC7"/>
    <w:rsid w:val="004D0495"/>
    <w:rsid w:val="00526285"/>
    <w:rsid w:val="00542415"/>
    <w:rsid w:val="00567633"/>
    <w:rsid w:val="005755B5"/>
    <w:rsid w:val="005A3DD0"/>
    <w:rsid w:val="005C60BF"/>
    <w:rsid w:val="005C6529"/>
    <w:rsid w:val="005E6F6D"/>
    <w:rsid w:val="00605A18"/>
    <w:rsid w:val="0062232B"/>
    <w:rsid w:val="00662B76"/>
    <w:rsid w:val="006A662C"/>
    <w:rsid w:val="006B7A45"/>
    <w:rsid w:val="006D4EA3"/>
    <w:rsid w:val="006D6726"/>
    <w:rsid w:val="006E5F50"/>
    <w:rsid w:val="0073422F"/>
    <w:rsid w:val="00786402"/>
    <w:rsid w:val="0078655F"/>
    <w:rsid w:val="007A0255"/>
    <w:rsid w:val="007F336E"/>
    <w:rsid w:val="008323FE"/>
    <w:rsid w:val="00844805"/>
    <w:rsid w:val="00860D0F"/>
    <w:rsid w:val="00861453"/>
    <w:rsid w:val="00893241"/>
    <w:rsid w:val="008A52FD"/>
    <w:rsid w:val="008F2910"/>
    <w:rsid w:val="008F2EE3"/>
    <w:rsid w:val="00912D15"/>
    <w:rsid w:val="00936FD5"/>
    <w:rsid w:val="00973058"/>
    <w:rsid w:val="00980293"/>
    <w:rsid w:val="00980EA8"/>
    <w:rsid w:val="009819E4"/>
    <w:rsid w:val="00992E2B"/>
    <w:rsid w:val="009A120D"/>
    <w:rsid w:val="009B7C26"/>
    <w:rsid w:val="009D0CAD"/>
    <w:rsid w:val="009D2D7F"/>
    <w:rsid w:val="00A000C0"/>
    <w:rsid w:val="00A31E04"/>
    <w:rsid w:val="00A348EB"/>
    <w:rsid w:val="00A4276F"/>
    <w:rsid w:val="00A44C23"/>
    <w:rsid w:val="00A751D5"/>
    <w:rsid w:val="00A765EB"/>
    <w:rsid w:val="00AB51C5"/>
    <w:rsid w:val="00AC64D9"/>
    <w:rsid w:val="00B0724C"/>
    <w:rsid w:val="00BA1A4A"/>
    <w:rsid w:val="00C22B37"/>
    <w:rsid w:val="00C41A2C"/>
    <w:rsid w:val="00C41B89"/>
    <w:rsid w:val="00C82C9B"/>
    <w:rsid w:val="00C8765B"/>
    <w:rsid w:val="00C909C7"/>
    <w:rsid w:val="00CC1C84"/>
    <w:rsid w:val="00D271CC"/>
    <w:rsid w:val="00D35A17"/>
    <w:rsid w:val="00DD0846"/>
    <w:rsid w:val="00DF2E60"/>
    <w:rsid w:val="00E20CC4"/>
    <w:rsid w:val="00E858C2"/>
    <w:rsid w:val="00E9600B"/>
    <w:rsid w:val="00ED1681"/>
    <w:rsid w:val="00EF0A90"/>
    <w:rsid w:val="00EF1E20"/>
    <w:rsid w:val="00EF4C8E"/>
    <w:rsid w:val="00F5641D"/>
    <w:rsid w:val="00F66118"/>
    <w:rsid w:val="01530885"/>
    <w:rsid w:val="027E6AA7"/>
    <w:rsid w:val="02C87851"/>
    <w:rsid w:val="039D63FE"/>
    <w:rsid w:val="042042C5"/>
    <w:rsid w:val="04376E9A"/>
    <w:rsid w:val="0441753E"/>
    <w:rsid w:val="05156121"/>
    <w:rsid w:val="05C84C14"/>
    <w:rsid w:val="06002436"/>
    <w:rsid w:val="06201071"/>
    <w:rsid w:val="065F15D1"/>
    <w:rsid w:val="0756517C"/>
    <w:rsid w:val="07BB058C"/>
    <w:rsid w:val="07DE03A9"/>
    <w:rsid w:val="07F1493A"/>
    <w:rsid w:val="08671255"/>
    <w:rsid w:val="08FB5600"/>
    <w:rsid w:val="0A293CBB"/>
    <w:rsid w:val="0A9E3971"/>
    <w:rsid w:val="0ABB4D47"/>
    <w:rsid w:val="0AC36001"/>
    <w:rsid w:val="0B09073C"/>
    <w:rsid w:val="0BDF037B"/>
    <w:rsid w:val="0CAC1E51"/>
    <w:rsid w:val="0D350DE1"/>
    <w:rsid w:val="0D3C19B8"/>
    <w:rsid w:val="0F0E5742"/>
    <w:rsid w:val="0F136F00"/>
    <w:rsid w:val="10E76389"/>
    <w:rsid w:val="116F4196"/>
    <w:rsid w:val="11812847"/>
    <w:rsid w:val="11E855AF"/>
    <w:rsid w:val="13CB5FFB"/>
    <w:rsid w:val="13E12EF7"/>
    <w:rsid w:val="14A3626B"/>
    <w:rsid w:val="15107A3E"/>
    <w:rsid w:val="15406575"/>
    <w:rsid w:val="158058AC"/>
    <w:rsid w:val="166C5148"/>
    <w:rsid w:val="16E82A20"/>
    <w:rsid w:val="17505720"/>
    <w:rsid w:val="17CF1DBC"/>
    <w:rsid w:val="17E16EF9"/>
    <w:rsid w:val="17E1763A"/>
    <w:rsid w:val="18304B05"/>
    <w:rsid w:val="195B59A7"/>
    <w:rsid w:val="197A6AD6"/>
    <w:rsid w:val="1BD50639"/>
    <w:rsid w:val="1BFE2CE6"/>
    <w:rsid w:val="1DBE097F"/>
    <w:rsid w:val="1DF3687A"/>
    <w:rsid w:val="1E171ACA"/>
    <w:rsid w:val="1E6D0FE6"/>
    <w:rsid w:val="1F00786C"/>
    <w:rsid w:val="2052320A"/>
    <w:rsid w:val="214271D1"/>
    <w:rsid w:val="215E7403"/>
    <w:rsid w:val="228A52D3"/>
    <w:rsid w:val="2378512C"/>
    <w:rsid w:val="23CE2795"/>
    <w:rsid w:val="24266F58"/>
    <w:rsid w:val="254B5493"/>
    <w:rsid w:val="26E46F69"/>
    <w:rsid w:val="286D09A2"/>
    <w:rsid w:val="29E11FD9"/>
    <w:rsid w:val="2A455266"/>
    <w:rsid w:val="2A7F14C7"/>
    <w:rsid w:val="2B735DB2"/>
    <w:rsid w:val="2C0973DD"/>
    <w:rsid w:val="2C2B637F"/>
    <w:rsid w:val="2CF55A3F"/>
    <w:rsid w:val="2D7746A6"/>
    <w:rsid w:val="2E387800"/>
    <w:rsid w:val="2F594BBE"/>
    <w:rsid w:val="2FEE6EA1"/>
    <w:rsid w:val="328F06AE"/>
    <w:rsid w:val="32B75B9F"/>
    <w:rsid w:val="32BC3287"/>
    <w:rsid w:val="34A817CA"/>
    <w:rsid w:val="34C86A3E"/>
    <w:rsid w:val="354400F1"/>
    <w:rsid w:val="35F38D1F"/>
    <w:rsid w:val="363575C4"/>
    <w:rsid w:val="36484AA5"/>
    <w:rsid w:val="367B7D27"/>
    <w:rsid w:val="36D149CE"/>
    <w:rsid w:val="38A24CCD"/>
    <w:rsid w:val="390B206A"/>
    <w:rsid w:val="39E06695"/>
    <w:rsid w:val="3BAE0FA8"/>
    <w:rsid w:val="3BD43AB7"/>
    <w:rsid w:val="3BD97225"/>
    <w:rsid w:val="3BE74776"/>
    <w:rsid w:val="3C4E2A76"/>
    <w:rsid w:val="3E13117B"/>
    <w:rsid w:val="3EE85525"/>
    <w:rsid w:val="3F9F616B"/>
    <w:rsid w:val="3FDD483D"/>
    <w:rsid w:val="40C81049"/>
    <w:rsid w:val="40DE0BF0"/>
    <w:rsid w:val="41553EE8"/>
    <w:rsid w:val="41D74E7C"/>
    <w:rsid w:val="42B5117E"/>
    <w:rsid w:val="448636F5"/>
    <w:rsid w:val="4639066F"/>
    <w:rsid w:val="463C18DA"/>
    <w:rsid w:val="467F6241"/>
    <w:rsid w:val="46FC12A2"/>
    <w:rsid w:val="48BD345D"/>
    <w:rsid w:val="496C26FD"/>
    <w:rsid w:val="49A32653"/>
    <w:rsid w:val="49E274F5"/>
    <w:rsid w:val="4ABC45AE"/>
    <w:rsid w:val="4AC26B09"/>
    <w:rsid w:val="4ACB6E19"/>
    <w:rsid w:val="4AEC1DD8"/>
    <w:rsid w:val="4B092F54"/>
    <w:rsid w:val="4C652340"/>
    <w:rsid w:val="4E395334"/>
    <w:rsid w:val="506523A3"/>
    <w:rsid w:val="512D2E60"/>
    <w:rsid w:val="5212240E"/>
    <w:rsid w:val="52205254"/>
    <w:rsid w:val="523D0D94"/>
    <w:rsid w:val="52822E59"/>
    <w:rsid w:val="52FD075C"/>
    <w:rsid w:val="53047C15"/>
    <w:rsid w:val="545F57F1"/>
    <w:rsid w:val="54A11212"/>
    <w:rsid w:val="557A594A"/>
    <w:rsid w:val="56861332"/>
    <w:rsid w:val="578A7AC7"/>
    <w:rsid w:val="57935803"/>
    <w:rsid w:val="57B02EBF"/>
    <w:rsid w:val="587578B0"/>
    <w:rsid w:val="588E2720"/>
    <w:rsid w:val="5AEE394A"/>
    <w:rsid w:val="5AFF0C3C"/>
    <w:rsid w:val="5C275E89"/>
    <w:rsid w:val="5D015BB7"/>
    <w:rsid w:val="5DAE1159"/>
    <w:rsid w:val="5E586664"/>
    <w:rsid w:val="5E6F1F75"/>
    <w:rsid w:val="5E7222B0"/>
    <w:rsid w:val="5ED407A3"/>
    <w:rsid w:val="5F0C71E2"/>
    <w:rsid w:val="5F302184"/>
    <w:rsid w:val="5FA53483"/>
    <w:rsid w:val="60196D73"/>
    <w:rsid w:val="61587E12"/>
    <w:rsid w:val="62165C60"/>
    <w:rsid w:val="646A1118"/>
    <w:rsid w:val="64AD1E58"/>
    <w:rsid w:val="65586590"/>
    <w:rsid w:val="66025716"/>
    <w:rsid w:val="66076329"/>
    <w:rsid w:val="662F5543"/>
    <w:rsid w:val="66415276"/>
    <w:rsid w:val="665F56FC"/>
    <w:rsid w:val="66E83943"/>
    <w:rsid w:val="66EB24B0"/>
    <w:rsid w:val="67173C5E"/>
    <w:rsid w:val="67281F92"/>
    <w:rsid w:val="673645E0"/>
    <w:rsid w:val="676B1796"/>
    <w:rsid w:val="678707C6"/>
    <w:rsid w:val="687D6403"/>
    <w:rsid w:val="68D91796"/>
    <w:rsid w:val="6C330121"/>
    <w:rsid w:val="6C4365A8"/>
    <w:rsid w:val="6C474889"/>
    <w:rsid w:val="6D2531FB"/>
    <w:rsid w:val="6DEE2CEC"/>
    <w:rsid w:val="6DFD6D7A"/>
    <w:rsid w:val="6E1B3FA7"/>
    <w:rsid w:val="6EB14D27"/>
    <w:rsid w:val="6F6801BA"/>
    <w:rsid w:val="701337DF"/>
    <w:rsid w:val="70E46684"/>
    <w:rsid w:val="726F611B"/>
    <w:rsid w:val="72750E75"/>
    <w:rsid w:val="7295212E"/>
    <w:rsid w:val="72C56820"/>
    <w:rsid w:val="7393CD75"/>
    <w:rsid w:val="73EB6821"/>
    <w:rsid w:val="74512B28"/>
    <w:rsid w:val="75F21D04"/>
    <w:rsid w:val="7609098D"/>
    <w:rsid w:val="769E2C90"/>
    <w:rsid w:val="76CA15BD"/>
    <w:rsid w:val="77526BAA"/>
    <w:rsid w:val="77F73E3F"/>
    <w:rsid w:val="791E3C34"/>
    <w:rsid w:val="79485D32"/>
    <w:rsid w:val="79621333"/>
    <w:rsid w:val="798C015E"/>
    <w:rsid w:val="79956022"/>
    <w:rsid w:val="79BF3F73"/>
    <w:rsid w:val="7A4E3666"/>
    <w:rsid w:val="7BC6204D"/>
    <w:rsid w:val="7BDB32C0"/>
    <w:rsid w:val="7C2044CE"/>
    <w:rsid w:val="7E3E16AB"/>
    <w:rsid w:val="7E6F6431"/>
    <w:rsid w:val="7EC6330D"/>
    <w:rsid w:val="7F0C1CFB"/>
    <w:rsid w:val="7F591119"/>
    <w:rsid w:val="7FD91C23"/>
    <w:rsid w:val="BBD9BEC3"/>
    <w:rsid w:val="FF75526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qFormat="1"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iPriority="99"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99"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99"/>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2"/>
    <w:qFormat/>
    <w:uiPriority w:val="99"/>
    <w:pPr>
      <w:spacing w:after="120"/>
    </w:pPr>
  </w:style>
  <w:style w:type="paragraph" w:styleId="3">
    <w:name w:val="footer"/>
    <w:basedOn w:val="1"/>
    <w:link w:val="13"/>
    <w:qFormat/>
    <w:uiPriority w:val="99"/>
    <w:pPr>
      <w:tabs>
        <w:tab w:val="center" w:pos="4153"/>
        <w:tab w:val="right" w:pos="8306"/>
      </w:tabs>
      <w:snapToGrid w:val="0"/>
      <w:jc w:val="left"/>
    </w:pPr>
    <w:rPr>
      <w:sz w:val="18"/>
      <w:szCs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toc 2"/>
    <w:basedOn w:val="1"/>
    <w:next w:val="1"/>
    <w:qFormat/>
    <w:locked/>
    <w:uiPriority w:val="0"/>
    <w:pPr>
      <w:ind w:left="210"/>
      <w:jc w:val="left"/>
    </w:pPr>
    <w:rPr>
      <w:smallCaps/>
      <w:sz w:val="20"/>
      <w:szCs w:val="20"/>
    </w:rPr>
  </w:style>
  <w:style w:type="paragraph" w:styleId="6">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7">
    <w:name w:val="Body Text First Indent"/>
    <w:basedOn w:val="2"/>
    <w:next w:val="4"/>
    <w:qFormat/>
    <w:uiPriority w:val="0"/>
    <w:pPr>
      <w:ind w:firstLine="420" w:firstLineChars="100"/>
    </w:pPr>
    <w:rPr>
      <w:rFonts w:ascii="Calibri" w:hAnsi="Calibri"/>
      <w:szCs w:val="26"/>
    </w:rPr>
  </w:style>
  <w:style w:type="character" w:styleId="10">
    <w:name w:val="page number"/>
    <w:basedOn w:val="9"/>
    <w:qFormat/>
    <w:uiPriority w:val="99"/>
    <w:rPr>
      <w:rFonts w:cs="Times New Roman"/>
    </w:rPr>
  </w:style>
  <w:style w:type="character" w:styleId="11">
    <w:name w:val="Emphasis"/>
    <w:basedOn w:val="9"/>
    <w:qFormat/>
    <w:uiPriority w:val="99"/>
    <w:rPr>
      <w:rFonts w:cs="Times New Roman"/>
      <w:i/>
      <w:iCs/>
    </w:rPr>
  </w:style>
  <w:style w:type="character" w:customStyle="1" w:styleId="12">
    <w:name w:val="Body Text Char"/>
    <w:basedOn w:val="9"/>
    <w:link w:val="2"/>
    <w:semiHidden/>
    <w:qFormat/>
    <w:locked/>
    <w:uiPriority w:val="99"/>
    <w:rPr>
      <w:rFonts w:ascii="Calibri" w:hAnsi="Calibri" w:cs="Times New Roman"/>
      <w:sz w:val="24"/>
      <w:szCs w:val="24"/>
    </w:rPr>
  </w:style>
  <w:style w:type="character" w:customStyle="1" w:styleId="13">
    <w:name w:val="Footer Char"/>
    <w:basedOn w:val="9"/>
    <w:link w:val="3"/>
    <w:semiHidden/>
    <w:qFormat/>
    <w:locked/>
    <w:uiPriority w:val="99"/>
    <w:rPr>
      <w:rFonts w:ascii="Calibri" w:hAnsi="Calibri" w:cs="Times New Roman"/>
      <w:sz w:val="18"/>
      <w:szCs w:val="18"/>
    </w:rPr>
  </w:style>
  <w:style w:type="paragraph" w:styleId="14">
    <w:name w:val="List Paragraph"/>
    <w:basedOn w:val="1"/>
    <w:qFormat/>
    <w:uiPriority w:val="34"/>
    <w:pPr>
      <w:ind w:firstLine="420" w:firstLineChars="200"/>
    </w:pPr>
  </w:style>
  <w:style w:type="paragraph" w:customStyle="1" w:styleId="15">
    <w:name w:val="列出段落1"/>
    <w:basedOn w:val="1"/>
    <w:qFormat/>
    <w:uiPriority w:val="99"/>
    <w:pPr>
      <w:ind w:firstLine="420" w:firstLineChars="200"/>
    </w:pPr>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China</Company>
  <Pages>2</Pages>
  <Words>722</Words>
  <Characters>754</Characters>
  <Lines>0</Lines>
  <Paragraphs>0</Paragraphs>
  <TotalTime>8</TotalTime>
  <ScaleCrop>false</ScaleCrop>
  <LinksUpToDate>false</LinksUpToDate>
  <CharactersWithSpaces>755</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2019-07-10T06:15:00Z</dcterms:created>
  <dc:creator>Microsoft</dc:creator>
  <cp:lastModifiedBy>Administrator</cp:lastModifiedBy>
  <cp:lastPrinted>2024-11-21T23:50:00Z</cp:lastPrinted>
  <dcterms:modified xsi:type="dcterms:W3CDTF">2024-12-17T07:12:31Z</dcterms:modified>
  <dc:title>乌拉特中旗生态环境保护工作调研反馈意见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E3D4EEE2146446C19F8D4AA2FCC546E3</vt:lpwstr>
  </property>
</Properties>
</file>