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39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mall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4B648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6737DA5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740" w:firstLineChars="1500"/>
        <w:jc w:val="right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963431">
      <w:pPr>
        <w:pStyle w:val="1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right="0" w:rightChars="0" w:firstLine="4740" w:firstLineChars="1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正文" hidden="0" print="1" readonly="0" index="3"/>
        </mc:Choice>
      </mc:AlternateContent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巴政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  <w:t xml:space="preserve">  </w:t>
      </w:r>
    </w:p>
    <w:p w14:paraId="6250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4F8EDAD">
      <w:pPr>
        <w:pStyle w:val="10"/>
        <w:rPr>
          <w:rFonts w:hint="default"/>
          <w:lang w:val="en-US" w:eastAsia="zh-CN"/>
        </w:rPr>
      </w:pPr>
    </w:p>
    <w:p w14:paraId="0FEEF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巴彦淖尔市人民政府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办公室</w:t>
      </w:r>
    </w:p>
    <w:p w14:paraId="6686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关于印发《巴彦淖尔市人民政府2026年度</w:t>
      </w:r>
    </w:p>
    <w:p w14:paraId="2AA1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重大行政决策事项目录》的通知</w:t>
      </w:r>
    </w:p>
    <w:p w14:paraId="581D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7BBF8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旗县区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巴彦淖尔国家农高区管委会、巴彦淖尔经济技术开发区管委会、甘其毛都口岸管委会，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市直各部门，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驻市各单位，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8E8723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落实重大行政决策程序制度，规范政府决策行为，促进科学、民主、依法决策，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《重大行政决策程序暂行条例》《内蒙古自治区重大行政决策程序规定》等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《巴彦淖尔市人民政府202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年度重大行政决策事项目录》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（以下简称《目录》）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给你们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就有关事宜通知如下：</w:t>
      </w:r>
    </w:p>
    <w:p w14:paraId="456846B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列入《目录》的重大行政决策事项应当严格按照国家、自治区、市重大行政决策程序的要求，落实公众参与、专家论证、风险评估、合法性审查、集体讨论决定等法定程序。决策承办单位在提请市人民政府常务会议或者全体会议讨论决定时，应当说明履行重大行政决策程序的情况。</w:t>
      </w:r>
    </w:p>
    <w:p w14:paraId="061AA93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二、决策承办单位应当建立重大行政决策的档案管理制度，对决策过程中形成的法定程序证明材料及时整理归档，做到一事一档、资料齐全、有据可查，实现重大行政决策全过程记录。</w:t>
      </w:r>
    </w:p>
    <w:p w14:paraId="2AB31EE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重大行政决策目录实行动态管理，因工作需要确需新增或者调整重大行政决策事项，由相关单位提出书面申请，说明理由、依据和具体内容，按程序报请市人民政府研究同意后进行调整。</w:t>
      </w:r>
    </w:p>
    <w:p w14:paraId="00B6A6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F36EE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附件：巴彦淖尔市人民政府2026年度重大行政决策事项目录</w:t>
      </w:r>
    </w:p>
    <w:p w14:paraId="0B335F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77C1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A799C8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B77516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市人民政府办公室</w:t>
      </w:r>
    </w:p>
    <w:p w14:paraId="7F883D2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5056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591B75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此件公开发布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D077C5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A09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20CF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4425E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76E2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D2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0308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巴彦淖尔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</w:p>
    <w:p w14:paraId="0844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年度重大行政决策事项目录</w:t>
      </w:r>
    </w:p>
    <w:p w14:paraId="281F0A13">
      <w:pPr>
        <w:spacing w:line="380" w:lineRule="exact"/>
        <w:rPr>
          <w:rFonts w:hint="default" w:eastAsia="楷体"/>
          <w:b/>
          <w:bCs/>
          <w:sz w:val="28"/>
          <w:szCs w:val="36"/>
          <w:lang w:val="en-US" w:eastAsia="zh-CN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877"/>
        <w:gridCol w:w="2029"/>
        <w:gridCol w:w="2157"/>
      </w:tblGrid>
      <w:tr w14:paraId="6B9C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95" w:type="dxa"/>
            <w:noWrap w:val="0"/>
            <w:vAlign w:val="center"/>
          </w:tcPr>
          <w:p w14:paraId="7DB8033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77" w:type="dxa"/>
            <w:noWrap w:val="0"/>
            <w:vAlign w:val="center"/>
          </w:tcPr>
          <w:p w14:paraId="6078D1FF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029" w:type="dxa"/>
            <w:noWrap w:val="0"/>
            <w:vAlign w:val="center"/>
          </w:tcPr>
          <w:p w14:paraId="79542F2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决策承办</w:t>
            </w:r>
          </w:p>
          <w:p w14:paraId="74549C4F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09630192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计划完成时间</w:t>
            </w:r>
          </w:p>
        </w:tc>
      </w:tr>
      <w:tr w14:paraId="45F9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5" w:type="dxa"/>
            <w:noWrap w:val="0"/>
            <w:vAlign w:val="center"/>
          </w:tcPr>
          <w:p w14:paraId="4B1410F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77" w:type="dxa"/>
            <w:noWrap w:val="0"/>
            <w:vAlign w:val="center"/>
          </w:tcPr>
          <w:p w14:paraId="728273D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《巴彦淖尔市“十五五”教育事业发展规划》</w:t>
            </w:r>
          </w:p>
        </w:tc>
        <w:tc>
          <w:tcPr>
            <w:tcW w:w="2029" w:type="dxa"/>
            <w:noWrap w:val="0"/>
            <w:vAlign w:val="center"/>
          </w:tcPr>
          <w:p w14:paraId="20B5FD0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市教育局</w:t>
            </w:r>
          </w:p>
        </w:tc>
        <w:tc>
          <w:tcPr>
            <w:tcW w:w="2157" w:type="dxa"/>
            <w:noWrap w:val="0"/>
            <w:vAlign w:val="center"/>
          </w:tcPr>
          <w:p w14:paraId="1B17725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2026年10月</w:t>
            </w:r>
          </w:p>
        </w:tc>
      </w:tr>
      <w:tr w14:paraId="5A0D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95" w:type="dxa"/>
            <w:noWrap w:val="0"/>
            <w:vAlign w:val="center"/>
          </w:tcPr>
          <w:p w14:paraId="1FE96B8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77" w:type="dxa"/>
            <w:noWrap w:val="0"/>
            <w:vAlign w:val="center"/>
          </w:tcPr>
          <w:p w14:paraId="71B41ED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《巴彦淖尔市“十五五”新型工业化发展规划》</w:t>
            </w:r>
          </w:p>
        </w:tc>
        <w:tc>
          <w:tcPr>
            <w:tcW w:w="2029" w:type="dxa"/>
            <w:noWrap w:val="0"/>
            <w:vAlign w:val="center"/>
          </w:tcPr>
          <w:p w14:paraId="7F5ABE6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市工信局</w:t>
            </w:r>
          </w:p>
        </w:tc>
        <w:tc>
          <w:tcPr>
            <w:tcW w:w="2157" w:type="dxa"/>
            <w:noWrap w:val="0"/>
            <w:vAlign w:val="center"/>
          </w:tcPr>
          <w:p w14:paraId="4FFE907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1ECA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95" w:type="dxa"/>
            <w:noWrap w:val="0"/>
            <w:vAlign w:val="center"/>
          </w:tcPr>
          <w:p w14:paraId="71562A2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77" w:type="dxa"/>
            <w:noWrap w:val="0"/>
            <w:vAlign w:val="center"/>
          </w:tcPr>
          <w:p w14:paraId="4A9819E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《巴彦淖尔市“十五五”就业促进发展规划》</w:t>
            </w:r>
          </w:p>
        </w:tc>
        <w:tc>
          <w:tcPr>
            <w:tcW w:w="2029" w:type="dxa"/>
            <w:noWrap w:val="0"/>
            <w:vAlign w:val="center"/>
          </w:tcPr>
          <w:p w14:paraId="2550F9D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市人社局</w:t>
            </w:r>
          </w:p>
        </w:tc>
        <w:tc>
          <w:tcPr>
            <w:tcW w:w="2157" w:type="dxa"/>
            <w:noWrap w:val="0"/>
            <w:vAlign w:val="center"/>
          </w:tcPr>
          <w:p w14:paraId="5FD60D5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6670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95" w:type="dxa"/>
            <w:noWrap w:val="0"/>
            <w:vAlign w:val="center"/>
          </w:tcPr>
          <w:p w14:paraId="5D12C43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77" w:type="dxa"/>
            <w:noWrap w:val="0"/>
            <w:vAlign w:val="center"/>
          </w:tcPr>
          <w:p w14:paraId="53D779E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《巴彦淖尔市“十五五”矿产资源总体规划（2026-2030）》</w:t>
            </w:r>
          </w:p>
        </w:tc>
        <w:tc>
          <w:tcPr>
            <w:tcW w:w="2029" w:type="dxa"/>
            <w:noWrap w:val="0"/>
            <w:vAlign w:val="center"/>
          </w:tcPr>
          <w:p w14:paraId="56A7C7A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市自然资源局</w:t>
            </w:r>
          </w:p>
        </w:tc>
        <w:tc>
          <w:tcPr>
            <w:tcW w:w="2157" w:type="dxa"/>
            <w:noWrap w:val="0"/>
            <w:vAlign w:val="center"/>
          </w:tcPr>
          <w:p w14:paraId="53273E0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5B4D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5" w:type="dxa"/>
            <w:noWrap w:val="0"/>
            <w:vAlign w:val="center"/>
          </w:tcPr>
          <w:p w14:paraId="28F39B3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77" w:type="dxa"/>
            <w:noWrap w:val="0"/>
            <w:vAlign w:val="center"/>
          </w:tcPr>
          <w:p w14:paraId="2F4074F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《巴彦淖尔市“十五五”生态环境保护规划》</w:t>
            </w:r>
          </w:p>
        </w:tc>
        <w:tc>
          <w:tcPr>
            <w:tcW w:w="2029" w:type="dxa"/>
            <w:noWrap w:val="0"/>
            <w:vAlign w:val="center"/>
          </w:tcPr>
          <w:p w14:paraId="11BAB10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2157" w:type="dxa"/>
            <w:noWrap w:val="0"/>
            <w:vAlign w:val="center"/>
          </w:tcPr>
          <w:p w14:paraId="09919B0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4D2C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5" w:type="dxa"/>
            <w:noWrap w:val="0"/>
            <w:vAlign w:val="center"/>
          </w:tcPr>
          <w:p w14:paraId="1A1CAF8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77" w:type="dxa"/>
            <w:noWrap w:val="0"/>
            <w:vAlign w:val="center"/>
          </w:tcPr>
          <w:p w14:paraId="37D8F69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《巴彦淖尔市“十五五”综合交通运输发展规划》</w:t>
            </w:r>
          </w:p>
        </w:tc>
        <w:tc>
          <w:tcPr>
            <w:tcW w:w="2029" w:type="dxa"/>
            <w:noWrap w:val="0"/>
            <w:vAlign w:val="center"/>
          </w:tcPr>
          <w:p w14:paraId="3B8132A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市交通运输局</w:t>
            </w:r>
          </w:p>
        </w:tc>
        <w:tc>
          <w:tcPr>
            <w:tcW w:w="2157" w:type="dxa"/>
            <w:noWrap w:val="0"/>
            <w:vAlign w:val="center"/>
          </w:tcPr>
          <w:p w14:paraId="344D1CD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2026年10月</w:t>
            </w:r>
          </w:p>
        </w:tc>
      </w:tr>
      <w:tr w14:paraId="7814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95" w:type="dxa"/>
            <w:noWrap w:val="0"/>
            <w:vAlign w:val="center"/>
          </w:tcPr>
          <w:p w14:paraId="734CE8B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877" w:type="dxa"/>
            <w:noWrap w:val="0"/>
            <w:vAlign w:val="center"/>
          </w:tcPr>
          <w:p w14:paraId="3C6B059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《巴彦淖尔市“十五五”水安全保障规划》</w:t>
            </w:r>
          </w:p>
        </w:tc>
        <w:tc>
          <w:tcPr>
            <w:tcW w:w="2029" w:type="dxa"/>
            <w:noWrap w:val="0"/>
            <w:vAlign w:val="center"/>
          </w:tcPr>
          <w:p w14:paraId="43DE110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市水利局</w:t>
            </w:r>
          </w:p>
        </w:tc>
        <w:tc>
          <w:tcPr>
            <w:tcW w:w="2157" w:type="dxa"/>
            <w:noWrap w:val="0"/>
            <w:vAlign w:val="center"/>
          </w:tcPr>
          <w:p w14:paraId="2FCA386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08F8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95" w:type="dxa"/>
            <w:noWrap w:val="0"/>
            <w:vAlign w:val="center"/>
          </w:tcPr>
          <w:p w14:paraId="1B635C3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877" w:type="dxa"/>
            <w:noWrap w:val="0"/>
            <w:vAlign w:val="center"/>
          </w:tcPr>
          <w:p w14:paraId="55E8236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《巴彦淖尔市“十五五”加快推进农牧业农村牧区现代化发展规划》</w:t>
            </w:r>
          </w:p>
        </w:tc>
        <w:tc>
          <w:tcPr>
            <w:tcW w:w="2029" w:type="dxa"/>
            <w:noWrap w:val="0"/>
            <w:vAlign w:val="center"/>
          </w:tcPr>
          <w:p w14:paraId="78BA109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市农牧局</w:t>
            </w:r>
          </w:p>
        </w:tc>
        <w:tc>
          <w:tcPr>
            <w:tcW w:w="2157" w:type="dxa"/>
            <w:noWrap w:val="0"/>
            <w:vAlign w:val="center"/>
          </w:tcPr>
          <w:p w14:paraId="6F80F59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12D3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95" w:type="dxa"/>
            <w:noWrap w:val="0"/>
            <w:vAlign w:val="center"/>
          </w:tcPr>
          <w:p w14:paraId="630465F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877" w:type="dxa"/>
            <w:noWrap w:val="0"/>
            <w:vAlign w:val="center"/>
          </w:tcPr>
          <w:p w14:paraId="33AFA11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《巴彦淖尔市“十五五”国民健康规划》</w:t>
            </w:r>
          </w:p>
        </w:tc>
        <w:tc>
          <w:tcPr>
            <w:tcW w:w="2029" w:type="dxa"/>
            <w:noWrap w:val="0"/>
            <w:vAlign w:val="center"/>
          </w:tcPr>
          <w:p w14:paraId="09F97FB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市卫健委</w:t>
            </w:r>
          </w:p>
        </w:tc>
        <w:tc>
          <w:tcPr>
            <w:tcW w:w="2157" w:type="dxa"/>
            <w:noWrap w:val="0"/>
            <w:vAlign w:val="center"/>
          </w:tcPr>
          <w:p w14:paraId="7447C9C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1272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95" w:type="dxa"/>
            <w:noWrap w:val="0"/>
            <w:vAlign w:val="center"/>
          </w:tcPr>
          <w:p w14:paraId="1A8D77D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877" w:type="dxa"/>
            <w:noWrap w:val="0"/>
            <w:vAlign w:val="center"/>
          </w:tcPr>
          <w:p w14:paraId="325AE26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《巴彦淖尔市“十五五”应急体系建设规划》</w:t>
            </w:r>
          </w:p>
        </w:tc>
        <w:tc>
          <w:tcPr>
            <w:tcW w:w="2029" w:type="dxa"/>
            <w:noWrap w:val="0"/>
            <w:vAlign w:val="center"/>
          </w:tcPr>
          <w:p w14:paraId="2367150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2157" w:type="dxa"/>
            <w:noWrap w:val="0"/>
            <w:vAlign w:val="center"/>
          </w:tcPr>
          <w:p w14:paraId="41CA910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6459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5" w:type="dxa"/>
            <w:noWrap w:val="0"/>
            <w:vAlign w:val="center"/>
          </w:tcPr>
          <w:p w14:paraId="628BE49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877" w:type="dxa"/>
            <w:noWrap w:val="0"/>
            <w:vAlign w:val="center"/>
          </w:tcPr>
          <w:p w14:paraId="2E7E765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《巴彦淖尔市“十五五”能源发展规划》</w:t>
            </w:r>
          </w:p>
        </w:tc>
        <w:tc>
          <w:tcPr>
            <w:tcW w:w="2029" w:type="dxa"/>
            <w:noWrap w:val="0"/>
            <w:vAlign w:val="center"/>
          </w:tcPr>
          <w:p w14:paraId="4CB3696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市能源局</w:t>
            </w:r>
          </w:p>
        </w:tc>
        <w:tc>
          <w:tcPr>
            <w:tcW w:w="2157" w:type="dxa"/>
            <w:noWrap w:val="0"/>
            <w:vAlign w:val="center"/>
          </w:tcPr>
          <w:p w14:paraId="026F601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0BAA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95" w:type="dxa"/>
            <w:noWrap w:val="0"/>
            <w:vAlign w:val="center"/>
          </w:tcPr>
          <w:p w14:paraId="5FC23E9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877" w:type="dxa"/>
            <w:noWrap w:val="0"/>
            <w:vAlign w:val="center"/>
          </w:tcPr>
          <w:p w14:paraId="371140C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《巴彦淖尔市“十五五”林业和草原保护发展规划》</w:t>
            </w:r>
          </w:p>
        </w:tc>
        <w:tc>
          <w:tcPr>
            <w:tcW w:w="2029" w:type="dxa"/>
            <w:noWrap w:val="0"/>
            <w:vAlign w:val="center"/>
          </w:tcPr>
          <w:p w14:paraId="603A800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市林草局</w:t>
            </w:r>
          </w:p>
        </w:tc>
        <w:tc>
          <w:tcPr>
            <w:tcW w:w="2157" w:type="dxa"/>
            <w:noWrap w:val="0"/>
            <w:vAlign w:val="center"/>
          </w:tcPr>
          <w:p w14:paraId="35DF6E3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3A69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95" w:type="dxa"/>
            <w:noWrap w:val="0"/>
            <w:vAlign w:val="center"/>
          </w:tcPr>
          <w:p w14:paraId="49A4DB2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877" w:type="dxa"/>
            <w:noWrap w:val="0"/>
            <w:vAlign w:val="center"/>
          </w:tcPr>
          <w:p w14:paraId="70D3501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《甘其毛都口岸“十五五”发展规划（2026-2030）》</w:t>
            </w:r>
          </w:p>
        </w:tc>
        <w:tc>
          <w:tcPr>
            <w:tcW w:w="2029" w:type="dxa"/>
            <w:noWrap w:val="0"/>
            <w:vAlign w:val="center"/>
          </w:tcPr>
          <w:p w14:paraId="7CAAB7C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甘其毛都口岸管委会</w:t>
            </w:r>
          </w:p>
        </w:tc>
        <w:tc>
          <w:tcPr>
            <w:tcW w:w="2157" w:type="dxa"/>
            <w:noWrap w:val="0"/>
            <w:vAlign w:val="center"/>
          </w:tcPr>
          <w:p w14:paraId="40924FE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  <w:tr w14:paraId="01F4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95" w:type="dxa"/>
            <w:noWrap w:val="0"/>
            <w:vAlign w:val="center"/>
          </w:tcPr>
          <w:p w14:paraId="377648C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877" w:type="dxa"/>
            <w:noWrap w:val="0"/>
            <w:vAlign w:val="center"/>
          </w:tcPr>
          <w:p w14:paraId="7DAA214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《巴彦淖尔市“十五五”消防救援事业规划》</w:t>
            </w:r>
          </w:p>
        </w:tc>
        <w:tc>
          <w:tcPr>
            <w:tcW w:w="2029" w:type="dxa"/>
            <w:noWrap w:val="0"/>
            <w:vAlign w:val="center"/>
          </w:tcPr>
          <w:p w14:paraId="375E622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市消防救援支队</w:t>
            </w:r>
          </w:p>
        </w:tc>
        <w:tc>
          <w:tcPr>
            <w:tcW w:w="2157" w:type="dxa"/>
            <w:noWrap w:val="0"/>
            <w:vAlign w:val="center"/>
          </w:tcPr>
          <w:p w14:paraId="702A2CF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2026年12月</w:t>
            </w:r>
          </w:p>
        </w:tc>
      </w:tr>
    </w:tbl>
    <w:p w14:paraId="2DE08E28">
      <w:pPr>
        <w:spacing w:line="380" w:lineRule="exact"/>
        <w:rPr>
          <w:rFonts w:hint="default" w:eastAsia="楷体"/>
          <w:b/>
          <w:bCs/>
          <w:sz w:val="28"/>
          <w:szCs w:val="36"/>
          <w:lang w:val="en-US" w:eastAsia="zh-CN"/>
        </w:rPr>
      </w:pPr>
    </w:p>
    <mc:AlternateContent>
      <mc:Choice Requires="wpsCustomData">
        <wpsCustomData:docfieldEnd id="0"/>
      </mc:Choice>
    </mc:AlternateContent>
    <w:p w14:paraId="2012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2041" w:right="1474" w:bottom="1984" w:left="1587" w:header="850" w:footer="1417" w:gutter="0"/>
      <w:pgNumType w:fmt="decimal"/>
      <w:cols w:space="0" w:num="1"/>
      <w:titlePg/>
      <w:rtlGutter w:val="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52AC6">
    <w:pPr>
      <w:pStyle w:val="11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82989">
                          <w:pPr>
                            <w:pStyle w:val="11"/>
                            <w:pBdr>
                              <w:between w:val="none" w:color="auto" w:sz="0" w:space="0"/>
                            </w:pBdr>
                            <w:spacing w:after="0" w:afterLines="0"/>
                            <w:ind w:right="422" w:rightChars="132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26"/>
                              <w:rFonts w:hint="eastAsia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6"/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26"/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6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6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6"/>
                              <w:rFonts w:hint="eastAsia"/>
                              <w:sz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82989">
                    <w:pPr>
                      <w:pStyle w:val="11"/>
                      <w:pBdr>
                        <w:between w:val="none" w:color="auto" w:sz="0" w:space="0"/>
                      </w:pBdr>
                      <w:spacing w:after="0" w:afterLines="0"/>
                      <w:ind w:right="422" w:rightChars="132"/>
                      <w:rPr>
                        <w:rFonts w:hint="eastAsia"/>
                      </w:rPr>
                    </w:pPr>
                    <w:r>
                      <w:rPr>
                        <w:rStyle w:val="26"/>
                        <w:rFonts w:hint="eastAsia"/>
                        <w:sz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6"/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26"/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6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6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6"/>
                        <w:rFonts w:hint="eastAsia"/>
                        <w:sz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26EE">
    <w:pPr>
      <w:pStyle w:val="11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405BB3A7">
    <w:pPr>
      <w:pStyle w:val="11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BC7D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2032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1F39"/>
    <w:rsid w:val="01574C04"/>
    <w:rsid w:val="01C30BA4"/>
    <w:rsid w:val="021969A0"/>
    <w:rsid w:val="025D1D60"/>
    <w:rsid w:val="02F75EC6"/>
    <w:rsid w:val="0338346E"/>
    <w:rsid w:val="034464D7"/>
    <w:rsid w:val="034663BA"/>
    <w:rsid w:val="03DB612A"/>
    <w:rsid w:val="04A44813"/>
    <w:rsid w:val="05197EAB"/>
    <w:rsid w:val="06EC7EB8"/>
    <w:rsid w:val="08D74E67"/>
    <w:rsid w:val="08FE5999"/>
    <w:rsid w:val="099C2975"/>
    <w:rsid w:val="0A38671F"/>
    <w:rsid w:val="0B2E1BF3"/>
    <w:rsid w:val="0B4C4914"/>
    <w:rsid w:val="0B571312"/>
    <w:rsid w:val="0CA10C83"/>
    <w:rsid w:val="0CCC1D26"/>
    <w:rsid w:val="0CD35AFE"/>
    <w:rsid w:val="0D8331ED"/>
    <w:rsid w:val="0E444940"/>
    <w:rsid w:val="0F090896"/>
    <w:rsid w:val="11021D9B"/>
    <w:rsid w:val="11ED3AE7"/>
    <w:rsid w:val="122D4680"/>
    <w:rsid w:val="124F1DF0"/>
    <w:rsid w:val="132B52E0"/>
    <w:rsid w:val="13852224"/>
    <w:rsid w:val="13BD313A"/>
    <w:rsid w:val="14AA2231"/>
    <w:rsid w:val="174E5A76"/>
    <w:rsid w:val="17FD5D1C"/>
    <w:rsid w:val="18467E85"/>
    <w:rsid w:val="18FC233C"/>
    <w:rsid w:val="199279BA"/>
    <w:rsid w:val="19B15ECA"/>
    <w:rsid w:val="19F22A38"/>
    <w:rsid w:val="1B110C8C"/>
    <w:rsid w:val="1B8C33CD"/>
    <w:rsid w:val="1CCA1472"/>
    <w:rsid w:val="1CEB67C7"/>
    <w:rsid w:val="1D2F7EE5"/>
    <w:rsid w:val="1D616F9D"/>
    <w:rsid w:val="1D9908A0"/>
    <w:rsid w:val="1F236863"/>
    <w:rsid w:val="1F4A4E7E"/>
    <w:rsid w:val="1FA60742"/>
    <w:rsid w:val="20080C1B"/>
    <w:rsid w:val="20287AF8"/>
    <w:rsid w:val="20F97247"/>
    <w:rsid w:val="21C34A28"/>
    <w:rsid w:val="22732970"/>
    <w:rsid w:val="231D7F66"/>
    <w:rsid w:val="23715047"/>
    <w:rsid w:val="243971C2"/>
    <w:rsid w:val="27C713FE"/>
    <w:rsid w:val="282A032A"/>
    <w:rsid w:val="2877155B"/>
    <w:rsid w:val="28F53DDC"/>
    <w:rsid w:val="2A2557C0"/>
    <w:rsid w:val="2A8D3976"/>
    <w:rsid w:val="2B5A5853"/>
    <w:rsid w:val="2B682F9E"/>
    <w:rsid w:val="2B9F4530"/>
    <w:rsid w:val="2BEB2DCF"/>
    <w:rsid w:val="2C1F0119"/>
    <w:rsid w:val="2CEF36CA"/>
    <w:rsid w:val="2D6E28DF"/>
    <w:rsid w:val="2D821402"/>
    <w:rsid w:val="2EB44005"/>
    <w:rsid w:val="2F067F1B"/>
    <w:rsid w:val="2F5439FD"/>
    <w:rsid w:val="2F5D0CF4"/>
    <w:rsid w:val="30AE720A"/>
    <w:rsid w:val="30E95AC8"/>
    <w:rsid w:val="31141320"/>
    <w:rsid w:val="32010F74"/>
    <w:rsid w:val="32197F24"/>
    <w:rsid w:val="32E20635"/>
    <w:rsid w:val="32EF9E6E"/>
    <w:rsid w:val="33477853"/>
    <w:rsid w:val="334D494A"/>
    <w:rsid w:val="33741F39"/>
    <w:rsid w:val="345D2A10"/>
    <w:rsid w:val="3542193B"/>
    <w:rsid w:val="377F9CD2"/>
    <w:rsid w:val="37DC6F24"/>
    <w:rsid w:val="382F7ED9"/>
    <w:rsid w:val="38EA790F"/>
    <w:rsid w:val="392350DC"/>
    <w:rsid w:val="3A05257C"/>
    <w:rsid w:val="3A590E0C"/>
    <w:rsid w:val="3AA84697"/>
    <w:rsid w:val="3ABF0691"/>
    <w:rsid w:val="3BE9542B"/>
    <w:rsid w:val="3CCA477B"/>
    <w:rsid w:val="3D3467A7"/>
    <w:rsid w:val="3D5A4E2E"/>
    <w:rsid w:val="3E2B67FD"/>
    <w:rsid w:val="3E4462F3"/>
    <w:rsid w:val="3E6007DB"/>
    <w:rsid w:val="3EE23FC6"/>
    <w:rsid w:val="3F9A6630"/>
    <w:rsid w:val="3FFB57B4"/>
    <w:rsid w:val="3FFFB31C"/>
    <w:rsid w:val="40B8174F"/>
    <w:rsid w:val="428C1049"/>
    <w:rsid w:val="42C9320C"/>
    <w:rsid w:val="43300C7D"/>
    <w:rsid w:val="43FF6C61"/>
    <w:rsid w:val="45EB6AC0"/>
    <w:rsid w:val="46773F10"/>
    <w:rsid w:val="46CF4C14"/>
    <w:rsid w:val="473E5AE1"/>
    <w:rsid w:val="486402C3"/>
    <w:rsid w:val="4954265C"/>
    <w:rsid w:val="497663E7"/>
    <w:rsid w:val="49C05B39"/>
    <w:rsid w:val="4A5261EC"/>
    <w:rsid w:val="4AB97AE5"/>
    <w:rsid w:val="4ABD6DAE"/>
    <w:rsid w:val="4AFFDE10"/>
    <w:rsid w:val="4B321ABB"/>
    <w:rsid w:val="4B5E1F2D"/>
    <w:rsid w:val="4BFB1EAC"/>
    <w:rsid w:val="4D2A7A89"/>
    <w:rsid w:val="4D8F734B"/>
    <w:rsid w:val="4D997043"/>
    <w:rsid w:val="4DD94987"/>
    <w:rsid w:val="4DDA6DD2"/>
    <w:rsid w:val="4DE34002"/>
    <w:rsid w:val="4E0567DD"/>
    <w:rsid w:val="4E8D633E"/>
    <w:rsid w:val="4E9A2145"/>
    <w:rsid w:val="4EF81C2D"/>
    <w:rsid w:val="4F2C5506"/>
    <w:rsid w:val="50407789"/>
    <w:rsid w:val="50532842"/>
    <w:rsid w:val="51191E0C"/>
    <w:rsid w:val="512C4078"/>
    <w:rsid w:val="515A021C"/>
    <w:rsid w:val="516B5772"/>
    <w:rsid w:val="51C862D3"/>
    <w:rsid w:val="52401425"/>
    <w:rsid w:val="526E4F59"/>
    <w:rsid w:val="52AA4D56"/>
    <w:rsid w:val="53105A19"/>
    <w:rsid w:val="532A4350"/>
    <w:rsid w:val="54B22147"/>
    <w:rsid w:val="55685C45"/>
    <w:rsid w:val="55AD6CD7"/>
    <w:rsid w:val="55C95418"/>
    <w:rsid w:val="5600436F"/>
    <w:rsid w:val="5682481D"/>
    <w:rsid w:val="58493BC4"/>
    <w:rsid w:val="59DF6A06"/>
    <w:rsid w:val="5A354441"/>
    <w:rsid w:val="5AF768D4"/>
    <w:rsid w:val="5B6A421F"/>
    <w:rsid w:val="5B965C1A"/>
    <w:rsid w:val="5C4D0163"/>
    <w:rsid w:val="5CA91D78"/>
    <w:rsid w:val="5D3D44BE"/>
    <w:rsid w:val="5D446AC2"/>
    <w:rsid w:val="5DDD939F"/>
    <w:rsid w:val="5DFF6E4B"/>
    <w:rsid w:val="5E156496"/>
    <w:rsid w:val="5E727C9D"/>
    <w:rsid w:val="5EBE8EBB"/>
    <w:rsid w:val="5EFD3037"/>
    <w:rsid w:val="5FC34B21"/>
    <w:rsid w:val="5FCC07DF"/>
    <w:rsid w:val="603826E4"/>
    <w:rsid w:val="60C04D65"/>
    <w:rsid w:val="613F501F"/>
    <w:rsid w:val="620E7781"/>
    <w:rsid w:val="6234535B"/>
    <w:rsid w:val="6284669E"/>
    <w:rsid w:val="63947603"/>
    <w:rsid w:val="63C55A0C"/>
    <w:rsid w:val="64444B8B"/>
    <w:rsid w:val="65274CF9"/>
    <w:rsid w:val="66082DE6"/>
    <w:rsid w:val="663A0AA7"/>
    <w:rsid w:val="66EE05B7"/>
    <w:rsid w:val="67738935"/>
    <w:rsid w:val="69DF47E5"/>
    <w:rsid w:val="6AD318C1"/>
    <w:rsid w:val="6BD12EC6"/>
    <w:rsid w:val="6C5040CF"/>
    <w:rsid w:val="6C7B7016"/>
    <w:rsid w:val="6C7D02C7"/>
    <w:rsid w:val="6CF9BA75"/>
    <w:rsid w:val="6DC7138B"/>
    <w:rsid w:val="6DD15B1E"/>
    <w:rsid w:val="6E0D1A55"/>
    <w:rsid w:val="6EB929E4"/>
    <w:rsid w:val="6EC14022"/>
    <w:rsid w:val="6F750BC7"/>
    <w:rsid w:val="70666A17"/>
    <w:rsid w:val="711756F0"/>
    <w:rsid w:val="71F17912"/>
    <w:rsid w:val="7281741C"/>
    <w:rsid w:val="72B26283"/>
    <w:rsid w:val="72B62A91"/>
    <w:rsid w:val="72BF1D43"/>
    <w:rsid w:val="72EC6BA3"/>
    <w:rsid w:val="73570002"/>
    <w:rsid w:val="737A512E"/>
    <w:rsid w:val="74DF1B3D"/>
    <w:rsid w:val="756E4E38"/>
    <w:rsid w:val="757F79CC"/>
    <w:rsid w:val="759B3572"/>
    <w:rsid w:val="75B7E407"/>
    <w:rsid w:val="75EC5E4D"/>
    <w:rsid w:val="75FD1B64"/>
    <w:rsid w:val="765E65B2"/>
    <w:rsid w:val="766A0D81"/>
    <w:rsid w:val="76DFA467"/>
    <w:rsid w:val="7706198B"/>
    <w:rsid w:val="770B17E8"/>
    <w:rsid w:val="776F1C5C"/>
    <w:rsid w:val="77CF3AB7"/>
    <w:rsid w:val="77E95F4E"/>
    <w:rsid w:val="788A00DB"/>
    <w:rsid w:val="794E23DC"/>
    <w:rsid w:val="79BF3DFC"/>
    <w:rsid w:val="79F6D2B2"/>
    <w:rsid w:val="7A2D575A"/>
    <w:rsid w:val="7B53B900"/>
    <w:rsid w:val="7B58083E"/>
    <w:rsid w:val="7BAFC43B"/>
    <w:rsid w:val="7BF69F80"/>
    <w:rsid w:val="7D2B5D1B"/>
    <w:rsid w:val="7D72602F"/>
    <w:rsid w:val="7D9E4A78"/>
    <w:rsid w:val="7DB146E3"/>
    <w:rsid w:val="7DFBCBF2"/>
    <w:rsid w:val="7E1FA931"/>
    <w:rsid w:val="7EF7F0E3"/>
    <w:rsid w:val="7F853912"/>
    <w:rsid w:val="7F9A6D0C"/>
    <w:rsid w:val="7FB35DE3"/>
    <w:rsid w:val="7FC260F4"/>
    <w:rsid w:val="7FCC2F2A"/>
    <w:rsid w:val="967DCBE9"/>
    <w:rsid w:val="9F67D890"/>
    <w:rsid w:val="9F9EF117"/>
    <w:rsid w:val="B7B78863"/>
    <w:rsid w:val="B7EF6115"/>
    <w:rsid w:val="B7F6E0C5"/>
    <w:rsid w:val="BDEF3E4B"/>
    <w:rsid w:val="BFAF178D"/>
    <w:rsid w:val="BFBF4346"/>
    <w:rsid w:val="BFF652CA"/>
    <w:rsid w:val="C17DE38C"/>
    <w:rsid w:val="C5FB9673"/>
    <w:rsid w:val="D9FD8E89"/>
    <w:rsid w:val="DA733B29"/>
    <w:rsid w:val="DF7704A7"/>
    <w:rsid w:val="DFED808E"/>
    <w:rsid w:val="DFFB8EB5"/>
    <w:rsid w:val="EDFEB258"/>
    <w:rsid w:val="EF7A055F"/>
    <w:rsid w:val="F77953A9"/>
    <w:rsid w:val="F7FDB6C2"/>
    <w:rsid w:val="F7FE0E9C"/>
    <w:rsid w:val="F7FF72B6"/>
    <w:rsid w:val="F7FFE415"/>
    <w:rsid w:val="F9FDA633"/>
    <w:rsid w:val="FBAE351F"/>
    <w:rsid w:val="FBCB8758"/>
    <w:rsid w:val="FC529BAD"/>
    <w:rsid w:val="FC8F3A39"/>
    <w:rsid w:val="FE7DAA4D"/>
    <w:rsid w:val="FEDFBA47"/>
    <w:rsid w:val="FEFEE8B9"/>
    <w:rsid w:val="FF7B1B3E"/>
    <w:rsid w:val="FFE6E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 w:val="32"/>
    </w:rPr>
  </w:style>
  <w:style w:type="character" w:default="1" w:styleId="24">
    <w:name w:val="Default Paragraph Font"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ody Text Indent"/>
    <w:basedOn w:val="1"/>
    <w:next w:val="5"/>
    <w:qFormat/>
    <w:uiPriority w:val="0"/>
    <w:pPr>
      <w:ind w:firstLine="640" w:firstLineChars="200"/>
    </w:pPr>
    <w:rPr>
      <w:rFonts w:ascii="Calibri" w:hAnsi="Calibri"/>
      <w:sz w:val="24"/>
    </w:rPr>
  </w:style>
  <w:style w:type="paragraph" w:styleId="9">
    <w:name w:val="Body Text Indent 2"/>
    <w:basedOn w:val="1"/>
    <w:unhideWhenUsed/>
    <w:qFormat/>
    <w:uiPriority w:val="99"/>
    <w:pPr>
      <w:spacing w:line="570" w:lineRule="exact"/>
      <w:ind w:firstLine="640" w:firstLineChars="200"/>
    </w:pPr>
    <w:rPr>
      <w:rFonts w:ascii="方正仿宋_GBK" w:hAnsi="方正仿宋_GBK"/>
      <w:sz w:val="32"/>
      <w:szCs w:val="32"/>
    </w:rPr>
  </w:style>
  <w:style w:type="paragraph" w:styleId="10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 w:cs="Times New Roman"/>
      <w:szCs w:val="32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4">
    <w:name w:val="toc 1"/>
    <w:basedOn w:val="15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15">
    <w:name w:val="index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19">
    <w:name w:val="Title"/>
    <w:basedOn w:val="1"/>
    <w:next w:val="8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20">
    <w:name w:val="Body Text First Indent"/>
    <w:basedOn w:val="7"/>
    <w:qFormat/>
    <w:uiPriority w:val="0"/>
    <w:pPr>
      <w:ind w:firstLine="420" w:firstLineChars="100"/>
    </w:pPr>
  </w:style>
  <w:style w:type="paragraph" w:styleId="21">
    <w:name w:val="Body Text First Indent 2"/>
    <w:basedOn w:val="8"/>
    <w:next w:val="1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paragraph" w:customStyle="1" w:styleId="27">
    <w:name w:val="TOC2"/>
    <w:basedOn w:val="1"/>
    <w:next w:val="1"/>
    <w:qFormat/>
    <w:uiPriority w:val="0"/>
    <w:pPr>
      <w:ind w:left="210"/>
      <w:jc w:val="left"/>
    </w:pPr>
    <w:rPr>
      <w:sz w:val="20"/>
      <w:szCs w:val="20"/>
    </w:rPr>
  </w:style>
  <w:style w:type="paragraph" w:customStyle="1" w:styleId="28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无间隔1"/>
    <w:basedOn w:val="1"/>
    <w:qFormat/>
    <w:uiPriority w:val="99"/>
    <w:pPr>
      <w:widowControl/>
      <w:adjustRightInd w:val="0"/>
      <w:snapToGrid w:val="0"/>
      <w:jc w:val="left"/>
    </w:pPr>
    <w:rPr>
      <w:rFonts w:ascii="Tahoma" w:hAnsi="Tahoma"/>
      <w:kern w:val="0"/>
      <w:sz w:val="32"/>
      <w:szCs w:val="32"/>
    </w:rPr>
  </w:style>
  <w:style w:type="paragraph" w:customStyle="1" w:styleId="31">
    <w:name w:val="表格"/>
    <w:basedOn w:val="1"/>
    <w:qFormat/>
    <w:uiPriority w:val="0"/>
    <w:pPr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Cs w:val="24"/>
    </w:rPr>
  </w:style>
  <w:style w:type="paragraph" w:customStyle="1" w:styleId="32">
    <w:name w:val="Char"/>
    <w:basedOn w:val="1"/>
    <w:qFormat/>
    <w:uiPriority w:val="99"/>
    <w:pPr>
      <w:widowControl w:val="0"/>
    </w:pPr>
    <w:rPr>
      <w:sz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4">
    <w:name w:val="List Paragraph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35">
    <w:name w:val="文章"/>
    <w:qFormat/>
    <w:uiPriority w:val="0"/>
    <w:pPr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sz w:val="32"/>
    </w:rPr>
  </w:style>
  <w:style w:type="paragraph" w:customStyle="1" w:styleId="36">
    <w:name w:val="二级"/>
    <w:basedOn w:val="35"/>
    <w:link w:val="37"/>
    <w:qFormat/>
    <w:uiPriority w:val="0"/>
    <w:rPr>
      <w:rFonts w:ascii="楷体_GB2312" w:hAnsi="楷体_GB2312" w:eastAsia="楷体_GB2312"/>
      <w:b/>
    </w:rPr>
  </w:style>
  <w:style w:type="character" w:customStyle="1" w:styleId="37">
    <w:name w:val="二级 Char"/>
    <w:link w:val="36"/>
    <w:qFormat/>
    <w:uiPriority w:val="0"/>
    <w:rPr>
      <w:rFonts w:ascii="楷体_GB2312" w:hAnsi="楷体_GB2312" w:eastAsia="楷体_GB2312"/>
      <w:b/>
    </w:rPr>
  </w:style>
  <w:style w:type="paragraph" w:customStyle="1" w:styleId="38">
    <w:name w:val="一级"/>
    <w:basedOn w:val="35"/>
    <w:qFormat/>
    <w:uiPriority w:val="0"/>
    <w:rPr>
      <w:rFonts w:eastAsia="黑体" w:asciiTheme="minorAscii" w:hAnsiTheme="minorAscii"/>
    </w:rPr>
  </w:style>
  <w:style w:type="paragraph" w:customStyle="1" w:styleId="39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40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color w:val="342A29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Body Text First Indent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customStyle="1" w:styleId="43">
    <w:name w:val="10"/>
    <w:basedOn w:val="1"/>
    <w:qFormat/>
    <w:uiPriority w:val="0"/>
    <w:pPr>
      <w:spacing w:line="360" w:lineRule="auto"/>
      <w:ind w:firstLine="454"/>
    </w:pPr>
    <w:rPr>
      <w:rFonts w:ascii="Tahoma" w:hAnsi="Tahoma"/>
      <w:sz w:val="24"/>
      <w:szCs w:val="20"/>
    </w:rPr>
  </w:style>
  <w:style w:type="paragraph" w:customStyle="1" w:styleId="44">
    <w:name w:val="正文首行缩进 2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home\user\E:\home\user\C:\Users\Administrator\Desktop\&#27169;&#29256;\&#20415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便函模板.wpt</Template>
  <Pages>4</Pages>
  <Words>6977</Words>
  <Characters>7199</Characters>
  <Lines>0</Lines>
  <Paragraphs>0</Paragraphs>
  <TotalTime>1</TotalTime>
  <ScaleCrop>false</ScaleCrop>
  <LinksUpToDate>false</LinksUpToDate>
  <CharactersWithSpaces>7293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2020-07-18T09:19:00Z</dcterms:created>
  <dc:creator>Administrator</dc:creator>
  <cp:lastModifiedBy>user</cp:lastModifiedBy>
  <cp:lastPrinted>2026-04-17T10:13:24Z</cp:lastPrinted>
  <dcterms:modified xsi:type="dcterms:W3CDTF">2026-04-17T10:15:07Z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50DCA79DF30832A2AB97E169044A439F_43</vt:lpwstr>
  </property>
</Properties>
</file>